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E" w:rsidRDefault="0060175E" w:rsidP="0060175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PROGRAM COMMITTEE MEETING</w:t>
      </w:r>
    </w:p>
    <w:p w:rsidR="0060175E" w:rsidRDefault="0060175E" w:rsidP="0060175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JANUARY 25, 2013</w:t>
      </w:r>
    </w:p>
    <w:p w:rsidR="0060175E" w:rsidRDefault="0060175E" w:rsidP="0060175E">
      <w:pPr>
        <w:jc w:val="center"/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Attendees:</w:t>
      </w:r>
      <w:r>
        <w:rPr>
          <w:rFonts w:ascii="Tahoma" w:hAnsi="Tahoma" w:cs="Tahoma"/>
        </w:rPr>
        <w:t xml:space="preserve">  Kristi Fuller, Gary Adams, Shelly </w:t>
      </w:r>
      <w:proofErr w:type="spellStart"/>
      <w:r>
        <w:rPr>
          <w:rFonts w:ascii="Tahoma" w:hAnsi="Tahoma" w:cs="Tahoma"/>
        </w:rPr>
        <w:t>Brimeyer</w:t>
      </w:r>
      <w:proofErr w:type="spellEnd"/>
      <w:r>
        <w:rPr>
          <w:rFonts w:ascii="Tahoma" w:hAnsi="Tahoma" w:cs="Tahoma"/>
        </w:rPr>
        <w:t xml:space="preserve">, Chris </w:t>
      </w:r>
      <w:proofErr w:type="spellStart"/>
      <w:r>
        <w:rPr>
          <w:rFonts w:ascii="Tahoma" w:hAnsi="Tahoma" w:cs="Tahoma"/>
        </w:rPr>
        <w:t>Ditter</w:t>
      </w:r>
      <w:proofErr w:type="spellEnd"/>
      <w:r>
        <w:rPr>
          <w:rFonts w:ascii="Tahoma" w:hAnsi="Tahoma" w:cs="Tahoma"/>
        </w:rPr>
        <w:t xml:space="preserve">, Don </w:t>
      </w:r>
      <w:proofErr w:type="spellStart"/>
      <w:r>
        <w:rPr>
          <w:rFonts w:ascii="Tahoma" w:hAnsi="Tahoma" w:cs="Tahoma"/>
        </w:rPr>
        <w:t>Duzik</w:t>
      </w:r>
      <w:proofErr w:type="spellEnd"/>
      <w:r>
        <w:rPr>
          <w:rFonts w:ascii="Tahoma" w:hAnsi="Tahoma" w:cs="Tahoma"/>
        </w:rPr>
        <w:t xml:space="preserve">, Sara Harrington, Mary Jacobsen, Pam King, Debbie Murphy, Tracie </w:t>
      </w:r>
      <w:proofErr w:type="spellStart"/>
      <w:r>
        <w:rPr>
          <w:rFonts w:ascii="Tahoma" w:hAnsi="Tahoma" w:cs="Tahoma"/>
        </w:rPr>
        <w:t>Pavon</w:t>
      </w:r>
      <w:proofErr w:type="spellEnd"/>
      <w:r>
        <w:rPr>
          <w:rFonts w:ascii="Tahoma" w:hAnsi="Tahoma" w:cs="Tahoma"/>
        </w:rPr>
        <w:t xml:space="preserve">, Marie </w:t>
      </w:r>
      <w:proofErr w:type="spellStart"/>
      <w:r>
        <w:rPr>
          <w:rFonts w:ascii="Tahoma" w:hAnsi="Tahoma" w:cs="Tahoma"/>
        </w:rPr>
        <w:t>Pleggenkuhle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Cindi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Reints</w:t>
      </w:r>
      <w:proofErr w:type="spellEnd"/>
      <w:r>
        <w:rPr>
          <w:rFonts w:ascii="Tahoma" w:hAnsi="Tahoma" w:cs="Tahoma"/>
        </w:rPr>
        <w:t>, Bethany Rinderknecht , Karen Snyder, Brandi Stone-Miller, Molly Weber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Keynote Speaker: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Operation New view-from Dubuque area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Community Action Center/United Way- Bridges out of Poverty*** Karen Snyder will check into.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Native American Woman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Iowa Community Action Association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United Way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ICIW-Iowa Correctional Institution for Women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DE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Salvation Army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Catholic Charity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Hope Ministries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Bidwell Riverside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Blue Ribbon Schools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Goodwill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Blessings in a backpack</w:t>
      </w:r>
    </w:p>
    <w:p w:rsidR="0060175E" w:rsidRDefault="0060175E" w:rsidP="0060175E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Eyerly</w:t>
      </w:r>
      <w:proofErr w:type="spellEnd"/>
      <w:r>
        <w:rPr>
          <w:rFonts w:ascii="Tahoma" w:hAnsi="Tahoma" w:cs="Tahoma"/>
        </w:rPr>
        <w:t xml:space="preserve"> Ball-Chris </w:t>
      </w:r>
      <w:proofErr w:type="spellStart"/>
      <w:r>
        <w:rPr>
          <w:rFonts w:ascii="Tahoma" w:hAnsi="Tahoma" w:cs="Tahoma"/>
        </w:rPr>
        <w:t>Ditter</w:t>
      </w:r>
      <w:proofErr w:type="spellEnd"/>
      <w:r>
        <w:rPr>
          <w:rFonts w:ascii="Tahoma" w:hAnsi="Tahoma" w:cs="Tahoma"/>
        </w:rPr>
        <w:t xml:space="preserve"> looking into.</w:t>
      </w:r>
      <w:proofErr w:type="gramEnd"/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Charity:</w:t>
      </w:r>
    </w:p>
    <w:p w:rsidR="0060175E" w:rsidRDefault="0060175E" w:rsidP="0060175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Eyerly</w:t>
      </w:r>
      <w:proofErr w:type="spellEnd"/>
      <w:r>
        <w:rPr>
          <w:rFonts w:ascii="Tahoma" w:hAnsi="Tahoma" w:cs="Tahoma"/>
        </w:rPr>
        <w:t xml:space="preserve"> Ball-Mobile Crisis Response Team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***We would like to possibly use the keynote speaker as also the charity. 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Chris </w:t>
      </w:r>
      <w:proofErr w:type="spellStart"/>
      <w:r>
        <w:rPr>
          <w:rFonts w:ascii="Tahoma" w:hAnsi="Tahoma" w:cs="Tahoma"/>
        </w:rPr>
        <w:t>Ditter</w:t>
      </w:r>
      <w:proofErr w:type="spellEnd"/>
      <w:r>
        <w:rPr>
          <w:rFonts w:ascii="Tahoma" w:hAnsi="Tahoma" w:cs="Tahoma"/>
        </w:rPr>
        <w:t xml:space="preserve"> will talk to </w:t>
      </w:r>
      <w:proofErr w:type="spellStart"/>
      <w:r>
        <w:rPr>
          <w:rFonts w:ascii="Tahoma" w:hAnsi="Tahoma" w:cs="Tahoma"/>
        </w:rPr>
        <w:t>Eyerly</w:t>
      </w:r>
      <w:proofErr w:type="spellEnd"/>
      <w:r>
        <w:rPr>
          <w:rFonts w:ascii="Tahoma" w:hAnsi="Tahoma" w:cs="Tahoma"/>
        </w:rPr>
        <w:t xml:space="preserve"> Ball to see if they can present on Poverty or other subjects. Karen Snyder will check with Bridges out of Poverty. Both ladies will get back to Kristi.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Interest sessions: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Heather has reached out to Megan from NASFAA and has not heard back from her yet.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Steve </w:t>
      </w:r>
      <w:proofErr w:type="spellStart"/>
      <w:r>
        <w:rPr>
          <w:rFonts w:ascii="Tahoma" w:hAnsi="Tahoma" w:cs="Tahoma"/>
        </w:rPr>
        <w:t>Loven</w:t>
      </w:r>
      <w:proofErr w:type="spellEnd"/>
      <w:r>
        <w:rPr>
          <w:rFonts w:ascii="Tahoma" w:hAnsi="Tahoma" w:cs="Tahoma"/>
        </w:rPr>
        <w:t xml:space="preserve"> has one high school guidance counselor lined up. He plans to get 4 high school guidance counselors from various types of schools.</w:t>
      </w:r>
      <w:r>
        <w:rPr>
          <w:rFonts w:ascii="Tahoma" w:hAnsi="Tahoma" w:cs="Tahoma"/>
        </w:rPr>
        <w:t xml:space="preserve">  Kristi is working with Steve.</w:t>
      </w:r>
      <w:bookmarkStart w:id="0" w:name="_GoBack"/>
      <w:bookmarkEnd w:id="0"/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Shelly has contacted Marc </w:t>
      </w:r>
      <w:proofErr w:type="spellStart"/>
      <w:r>
        <w:rPr>
          <w:rFonts w:ascii="Tahoma" w:hAnsi="Tahoma" w:cs="Tahoma"/>
        </w:rPr>
        <w:t>Hendel</w:t>
      </w:r>
      <w:proofErr w:type="spellEnd"/>
      <w:r>
        <w:rPr>
          <w:rFonts w:ascii="Tahoma" w:hAnsi="Tahoma" w:cs="Tahoma"/>
        </w:rPr>
        <w:t xml:space="preserve"> and he is a go.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Sara and Beth are working on the R2T4 panel. They are looking for 3 members to serve; one from Private, Regent, and Community College. Don suggested we have a proprietary school represented since they some are clock-hour schools.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Pam King has contacted speaker (Dana Kelley) for Loan Repayment session.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Default Aversion-Tracie is waiting to hear from Dave Bartlett. Dave has been sent the topics we want.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Dave has also been asked to present the PLUS Processing from A to Z session.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Pivot Table-Ean Freels agreed to present but asked if there could be a co-presenter to help him. Shelly volunteered to talk to Marc </w:t>
      </w:r>
      <w:proofErr w:type="spellStart"/>
      <w:r>
        <w:rPr>
          <w:rFonts w:ascii="Tahoma" w:hAnsi="Tahoma" w:cs="Tahoma"/>
        </w:rPr>
        <w:t>Hendel</w:t>
      </w:r>
      <w:proofErr w:type="spellEnd"/>
      <w:r>
        <w:rPr>
          <w:rFonts w:ascii="Tahoma" w:hAnsi="Tahoma" w:cs="Tahoma"/>
        </w:rPr>
        <w:t xml:space="preserve"> to see if there is any assistance he could provide.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Amy is looking into how host the Real Life Zone (i.e. teach groups how to organize and go into schools or communities to put on Real Life Zone).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Verification Panel-is this session too late? Is it a timely topic? Don suggested it might be good for some open discussion. Karen and </w:t>
      </w:r>
      <w:proofErr w:type="spellStart"/>
      <w:r>
        <w:rPr>
          <w:rFonts w:ascii="Tahoma" w:hAnsi="Tahoma" w:cs="Tahoma"/>
        </w:rPr>
        <w:t>Cindi</w:t>
      </w:r>
      <w:proofErr w:type="spellEnd"/>
      <w:r>
        <w:rPr>
          <w:rFonts w:ascii="Tahoma" w:hAnsi="Tahoma" w:cs="Tahoma"/>
        </w:rPr>
        <w:t xml:space="preserve"> will come up with a plan for the Verification Open Discussion along with other possible topics.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***Kristi would like to have session nailed down by the end of February.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Site Committee Report: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Chad proposed to set Conference Fee of $100 due to low meal cost.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VIRT Training in </w:t>
      </w:r>
      <w:proofErr w:type="spellStart"/>
      <w:r>
        <w:rPr>
          <w:rFonts w:ascii="Tahoma" w:hAnsi="Tahoma" w:cs="Tahoma"/>
        </w:rPr>
        <w:t>Northwoods</w:t>
      </w:r>
      <w:proofErr w:type="spellEnd"/>
      <w:r>
        <w:rPr>
          <w:rFonts w:ascii="Tahoma" w:hAnsi="Tahoma" w:cs="Tahoma"/>
        </w:rPr>
        <w:t xml:space="preserve"> Conference Center room cost is still pending. We may need to charge for the VIRT training. It depends on cost. IASFAA members may be able come at no cost as a benefit to membership. Those that are not IASFAA members may have to pay a nominal fee.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Silent Auction: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Heather and Debbie are going to work on Silent Auction.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Registration: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A separate registration will be set up for VIRT Training.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Evaluation:</w:t>
      </w: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We will not do paper evaluations after interest session. All sessions will be evaluated with the others online. Debbie is working on evaluations.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Shelly and Brittney are doing decorations.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>Heather let Gary know what games are in the game box.</w:t>
      </w:r>
    </w:p>
    <w:p w:rsidR="0060175E" w:rsidRDefault="0060175E" w:rsidP="0060175E">
      <w:pPr>
        <w:rPr>
          <w:rFonts w:ascii="Tahoma" w:hAnsi="Tahoma" w:cs="Tahoma"/>
        </w:rPr>
      </w:pPr>
    </w:p>
    <w:p w:rsidR="0060175E" w:rsidRDefault="0060175E" w:rsidP="0060175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Mary Jo Smith is getting an Iowa gift for Missouri’s President Brice </w:t>
      </w:r>
      <w:proofErr w:type="spellStart"/>
      <w:r>
        <w:rPr>
          <w:rFonts w:ascii="Tahoma" w:hAnsi="Tahoma" w:cs="Tahoma"/>
        </w:rPr>
        <w:t>Baumgardner</w:t>
      </w:r>
      <w:proofErr w:type="spellEnd"/>
      <w:r>
        <w:rPr>
          <w:rFonts w:ascii="Tahoma" w:hAnsi="Tahoma" w:cs="Tahoma"/>
        </w:rPr>
        <w:t xml:space="preserve"> who is coming as part of the MASFAA State Exchange.</w:t>
      </w:r>
    </w:p>
    <w:p w:rsidR="00625A59" w:rsidRDefault="00625A59"/>
    <w:sectPr w:rsidR="0062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5E"/>
    <w:rsid w:val="0060175E"/>
    <w:rsid w:val="006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Fuller</dc:creator>
  <cp:lastModifiedBy>Kristi Fuller</cp:lastModifiedBy>
  <cp:revision>1</cp:revision>
  <dcterms:created xsi:type="dcterms:W3CDTF">2013-01-25T16:25:00Z</dcterms:created>
  <dcterms:modified xsi:type="dcterms:W3CDTF">2013-01-25T16:27:00Z</dcterms:modified>
</cp:coreProperties>
</file>